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E0" w:rsidRDefault="00E9633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学院第三十</w:t>
      </w:r>
      <w:r>
        <w:rPr>
          <w:rFonts w:hint="eastAsia"/>
          <w:sz w:val="28"/>
          <w:szCs w:val="28"/>
        </w:rPr>
        <w:t>期业余党校开班</w:t>
      </w:r>
    </w:p>
    <w:p w:rsidR="00721EE0" w:rsidRDefault="001A5864">
      <w:pPr>
        <w:spacing w:line="360" w:lineRule="auto"/>
        <w:ind w:firstLineChars="200" w:firstLine="480"/>
        <w:rPr>
          <w:rFonts w:ascii="楷体_GB2312" w:eastAsia="楷体_GB2312" w:hAnsi="楷体_GB2312" w:cs="楷体_GB2312"/>
          <w:color w:val="333333"/>
          <w:kern w:val="0"/>
          <w:sz w:val="24"/>
        </w:rPr>
      </w:pP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4月1</w:t>
      </w:r>
      <w:r>
        <w:rPr>
          <w:rFonts w:ascii="楷体_GB2312" w:eastAsia="楷体_GB2312" w:hAnsi="楷体_GB2312" w:cs="楷体_GB2312"/>
          <w:color w:val="333333"/>
          <w:kern w:val="0"/>
          <w:sz w:val="24"/>
        </w:rPr>
        <w:t>8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日晚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，学院第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三十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期业余党校正式开班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,</w:t>
      </w:r>
      <w:r>
        <w:rPr>
          <w:rFonts w:ascii="楷体_GB2312" w:eastAsia="楷体_GB2312" w:hAnsi="楷体_GB2312" w:cs="楷体_GB2312"/>
          <w:color w:val="333333"/>
          <w:kern w:val="0"/>
          <w:sz w:val="24"/>
        </w:rPr>
        <w:t>82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业余党校成员参加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。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党委书记郑茂生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，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制药二支部书记刘振香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材料质检部书记刁银军、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制药</w:t>
      </w:r>
      <w:proofErr w:type="gramStart"/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一</w:t>
      </w:r>
      <w:proofErr w:type="gramEnd"/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支部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宣传委员邱苗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、</w:t>
      </w:r>
      <w:proofErr w:type="gramStart"/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环安支部</w:t>
      </w:r>
      <w:proofErr w:type="gramEnd"/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宣传委员温俊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参加了开班典礼</w:t>
      </w:r>
      <w:r w:rsidR="00E9633B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。</w:t>
      </w:r>
    </w:p>
    <w:p w:rsidR="00721EE0" w:rsidRDefault="00E9633B">
      <w:pPr>
        <w:spacing w:line="360" w:lineRule="auto"/>
        <w:ind w:firstLineChars="200" w:firstLine="480"/>
        <w:rPr>
          <w:rFonts w:ascii="楷体_GB2312" w:eastAsia="楷体_GB2312" w:hAnsi="楷体_GB2312" w:cs="楷体_GB2312"/>
          <w:color w:val="333333"/>
          <w:kern w:val="0"/>
          <w:sz w:val="24"/>
        </w:rPr>
      </w:pP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开班典礼上，各支部书记就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如何端正入党动机、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如何发挥榜样力量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、如何</w:t>
      </w:r>
      <w:r w:rsidR="00781DC6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做好角色转变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等方面表达了自己的观点和看法，并对业余党校学员提出了更高的要求和期望。随后，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郑茂生书记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结合党的最新理论、通过多个真实案例</w:t>
      </w:r>
      <w:r w:rsidR="00781DC6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，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旁征博引，</w:t>
      </w:r>
      <w:r w:rsidR="00781DC6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引经据典，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为全体党校学员讲授了第一课。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同时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，也对全体学员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提出三点希望：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认真学习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理论知识，从思</w:t>
      </w:r>
      <w:bookmarkStart w:id="0" w:name="_GoBack"/>
      <w:bookmarkEnd w:id="0"/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想上入党；以实际行动做好榜样带头作用；要有竞争意识</w:t>
      </w:r>
      <w:r w:rsidR="00781DC6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，希望全体学员在党校学习中有所学、有所成、有所长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。</w:t>
      </w:r>
    </w:p>
    <w:p w:rsidR="00721EE0" w:rsidRDefault="00E9633B">
      <w:pPr>
        <w:spacing w:line="360" w:lineRule="auto"/>
        <w:ind w:firstLineChars="200" w:firstLine="480"/>
        <w:rPr>
          <w:rFonts w:ascii="楷体_GB2312" w:eastAsia="楷体_GB2312" w:hAnsi="楷体_GB2312" w:cs="楷体_GB2312"/>
          <w:color w:val="333333"/>
          <w:kern w:val="0"/>
          <w:sz w:val="24"/>
        </w:rPr>
      </w:pP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据悉，此次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业余党校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为期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5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个月，以“导师制”的形式将培养联系人和培养对象进行结对，进行学习指导和考核。培训内容包含理论学习、社会实践、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志愿服务</w:t>
      </w:r>
      <w:r w:rsidR="005C7553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等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四个模块</w:t>
      </w:r>
      <w:r w:rsidR="001A5864">
        <w:rPr>
          <w:rFonts w:ascii="楷体_GB2312" w:eastAsia="楷体_GB2312" w:hAnsi="楷体_GB2312" w:cs="楷体_GB2312" w:hint="eastAsia"/>
          <w:color w:val="333333"/>
          <w:kern w:val="0"/>
          <w:sz w:val="24"/>
        </w:rPr>
        <w:t>，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全面提升</w:t>
      </w:r>
      <w:proofErr w:type="gramStart"/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学员党</w:t>
      </w:r>
      <w:proofErr w:type="gramEnd"/>
      <w:r>
        <w:rPr>
          <w:rFonts w:ascii="楷体_GB2312" w:eastAsia="楷体_GB2312" w:hAnsi="楷体_GB2312" w:cs="楷体_GB2312" w:hint="eastAsia"/>
          <w:color w:val="333333"/>
          <w:kern w:val="0"/>
          <w:sz w:val="24"/>
        </w:rPr>
        <w:t>的基本理论知识的同时，进一步增强学生社会责任感和服务意识。</w:t>
      </w:r>
    </w:p>
    <w:p w:rsidR="00721EE0" w:rsidRDefault="00721EE0"/>
    <w:p w:rsidR="00721EE0" w:rsidRDefault="00E9633B">
      <w:pPr>
        <w:widowControl/>
        <w:spacing w:line="360" w:lineRule="atLeast"/>
        <w:jc w:val="center"/>
        <w:rPr>
          <w:rFonts w:ascii="??ì?" w:eastAsia="??ì?" w:hAnsi="??ì?" w:cs="??ì?"/>
          <w:color w:val="333333"/>
          <w:sz w:val="18"/>
          <w:szCs w:val="18"/>
        </w:rPr>
      </w:pPr>
      <w:r>
        <w:rPr>
          <w:rFonts w:ascii="楷体_GB2312" w:eastAsia="楷体_GB2312" w:hAnsi="??ì?" w:cs="楷体_GB2312" w:hint="eastAsia"/>
          <w:color w:val="333333"/>
          <w:kern w:val="0"/>
          <w:sz w:val="24"/>
          <w:lang w:bidi="ar"/>
        </w:rPr>
        <w:t>   </w:t>
      </w:r>
      <w:r>
        <w:rPr>
          <w:rFonts w:ascii="楷体_GB2312" w:eastAsia="楷体_GB2312" w:hAnsi="??ì?" w:cs="楷体_GB2312" w:hint="eastAsia"/>
          <w:color w:val="333333"/>
          <w:kern w:val="0"/>
          <w:sz w:val="24"/>
          <w:lang w:bidi="ar"/>
        </w:rPr>
        <w:t xml:space="preserve"> </w:t>
      </w:r>
    </w:p>
    <w:p w:rsidR="00721EE0" w:rsidRDefault="00721EE0"/>
    <w:sectPr w:rsidR="00721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ì?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E9595E"/>
    <w:rsid w:val="001A5864"/>
    <w:rsid w:val="005C7553"/>
    <w:rsid w:val="00721EE0"/>
    <w:rsid w:val="00781DC6"/>
    <w:rsid w:val="00785788"/>
    <w:rsid w:val="00E9633B"/>
    <w:rsid w:val="1BE9595E"/>
    <w:rsid w:val="529958BA"/>
    <w:rsid w:val="6F066F58"/>
    <w:rsid w:val="7A6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4F28"/>
  <w15:docId w15:val="{77893814-CFC6-432B-9AB0-D36F59A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000000"/>
      <w:u w:val="none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章颖</dc:creator>
  <cp:lastModifiedBy>章颖</cp:lastModifiedBy>
  <cp:revision>6</cp:revision>
  <dcterms:created xsi:type="dcterms:W3CDTF">2018-04-18T12:49:00Z</dcterms:created>
  <dcterms:modified xsi:type="dcterms:W3CDTF">2018-04-19T01:07:00Z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